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04E2">
      <w:pPr>
        <w:widowControl w:val="0"/>
        <w:autoSpaceDE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000000" w:rsidRDefault="00BE04E2">
      <w:pPr>
        <w:widowControl w:val="0"/>
        <w:autoSpaceDE w:val="0"/>
        <w:spacing w:after="0" w:line="240" w:lineRule="auto"/>
        <w:rPr>
          <w:rFonts w:cs="Calibri"/>
          <w:sz w:val="5"/>
          <w:szCs w:val="5"/>
        </w:rPr>
      </w:pPr>
      <w:bookmarkStart w:id="1" w:name="Par1"/>
      <w:bookmarkEnd w:id="1"/>
      <w:r>
        <w:rPr>
          <w:rFonts w:cs="Calibri"/>
        </w:rPr>
        <w:t>Зарегистрировано в Минюсте России 14 ноября 2013 г. N 30384</w:t>
      </w:r>
    </w:p>
    <w:p w:rsidR="00000000" w:rsidRDefault="00BE04E2">
      <w:pPr>
        <w:widowControl w:val="0"/>
        <w:pBdr>
          <w:bottom w:val="single" w:sz="4" w:space="0" w:color="000000"/>
        </w:pBdr>
        <w:autoSpaceDE w:val="0"/>
        <w:spacing w:after="0" w:line="240" w:lineRule="auto"/>
        <w:rPr>
          <w:rFonts w:cs="Calibri"/>
          <w:sz w:val="5"/>
          <w:szCs w:val="5"/>
        </w:rPr>
      </w:pPr>
    </w:p>
    <w:p w:rsidR="00000000" w:rsidRDefault="00BE04E2">
      <w:pPr>
        <w:widowControl w:val="0"/>
        <w:autoSpaceDE w:val="0"/>
        <w:spacing w:after="0" w:line="240" w:lineRule="auto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17 октября 2013 г. N 1155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ФЕДЕРАЛЬНОГО ГОСУДАРСТВЕННОГО ОБРАЗОВАТЕЛЬНОГО СТАНДАРТА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>ДОШКОЛЬНОГО ОБРАЗОВАНИЯ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</w:t>
      </w:r>
      <w:r>
        <w:rPr>
          <w:rFonts w:cs="Calibri"/>
        </w:rPr>
        <w:t xml:space="preserve">ответствии с </w:t>
      </w:r>
      <w:hyperlink r:id="rId4" w:history="1">
        <w:r>
          <w:rPr>
            <w:rStyle w:val="a3"/>
            <w:rFonts w:cs="Calibri"/>
            <w:color w:val="0000FF"/>
          </w:rPr>
          <w:t>пунктом 6 части 1 статьи 6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</w:t>
      </w:r>
      <w:r>
        <w:rPr>
          <w:rFonts w:cs="Calibri"/>
        </w:rPr>
        <w:t xml:space="preserve">ации" (Собрание законодательства Российской Федерации, 2012, N 53, ст. 7598; 2013, N 19, ст. 2326; N 30, ст. 4036), </w:t>
      </w:r>
      <w:hyperlink r:id="rId5" w:history="1">
        <w:r>
          <w:rPr>
            <w:rStyle w:val="a3"/>
            <w:rFonts w:cs="Calibri"/>
            <w:color w:val="0000FF"/>
          </w:rPr>
          <w:t>подпунктом</w:t>
        </w:r>
        <w:r>
          <w:rPr>
            <w:rStyle w:val="a3"/>
            <w:rFonts w:cs="Calibri"/>
            <w:color w:val="0000FF"/>
          </w:rPr>
          <w:t xml:space="preserve"> 5.2.41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</w:t>
      </w:r>
      <w:r>
        <w:rPr>
          <w:rFonts w:cs="Calibri"/>
        </w:rPr>
        <w:t xml:space="preserve"> ст. 4702), </w:t>
      </w:r>
      <w:hyperlink r:id="rId6" w:history="1">
        <w:r>
          <w:rPr>
            <w:rStyle w:val="a3"/>
            <w:rFonts w:cs="Calibri"/>
            <w:color w:val="0000FF"/>
          </w:rPr>
          <w:t>пунктом 7</w:t>
        </w:r>
      </w:hyperlink>
      <w:r>
        <w:rPr>
          <w:rFonts w:cs="Calibri"/>
        </w:rPr>
        <w:t xml:space="preserve"> Правил разработки, утверждения федеральных государственных образовательных стандартов и внесения в них </w:t>
      </w:r>
      <w:r>
        <w:rPr>
          <w:rFonts w:cs="Calibri"/>
        </w:rPr>
        <w:t>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Style w:val="a3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дошкольного образования.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Признать утратившими силу приказы Министерства образования и науки Российской Федерации: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 23 ноября 2009 г. </w:t>
      </w:r>
      <w:hyperlink r:id="rId7" w:history="1">
        <w:r>
          <w:rPr>
            <w:rStyle w:val="a3"/>
            <w:rFonts w:cs="Calibri"/>
            <w:color w:val="0000FF"/>
          </w:rPr>
          <w:t>N 655</w:t>
        </w:r>
      </w:hyperlink>
      <w:r>
        <w:rPr>
          <w:rFonts w:cs="Calibri"/>
        </w:rP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</w:t>
      </w:r>
      <w:r>
        <w:rPr>
          <w:rFonts w:cs="Calibri"/>
        </w:rPr>
        <w:t>г., регистрационный N 16299);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 20 июля 2011 г. </w:t>
      </w:r>
      <w:hyperlink r:id="rId8" w:history="1">
        <w:r>
          <w:rPr>
            <w:rStyle w:val="a3"/>
            <w:rFonts w:cs="Calibri"/>
            <w:color w:val="0000FF"/>
          </w:rPr>
          <w:t>N 2151</w:t>
        </w:r>
      </w:hyperlink>
      <w:r>
        <w:rPr>
          <w:rFonts w:cs="Calibri"/>
        </w:rPr>
        <w:t xml:space="preserve"> "Об утверждении федеральных государственных требований к условиям реализации основной общео</w:t>
      </w:r>
      <w:r>
        <w:rPr>
          <w:rFonts w:cs="Calibri"/>
        </w:rPr>
        <w:t>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Настоящий приказ вступает в силу с 1 января 2014 года.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000000" w:rsidRDefault="00BE04E2">
      <w:pPr>
        <w:pageBreakBefore/>
        <w:rPr>
          <w:rFonts w:cs="Calibri"/>
        </w:rPr>
      </w:pPr>
      <w:bookmarkStart w:id="2" w:name="Par27"/>
      <w:bookmarkEnd w:id="2"/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Приложение</w:t>
      </w: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</w:t>
      </w:r>
      <w:r>
        <w:rPr>
          <w:rFonts w:cs="Calibri"/>
        </w:rPr>
        <w:t>ржден</w:t>
      </w: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000000" w:rsidRDefault="00BE04E2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17 октября 2013 г. N 1155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  <w:bookmarkStart w:id="3" w:name="Par34"/>
      <w:bookmarkEnd w:id="3"/>
      <w:r>
        <w:rPr>
          <w:rFonts w:cs="Calibri"/>
          <w:b/>
          <w:bCs/>
        </w:rPr>
        <w:t>ФЕДЕРАЛЬНЫЙ ГОСУДАРСТВЕННЫЙ ОБРАЗОВАТЕЛЬНЫЙ СТАНДАРТ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>ДОШКОЛЬНОГО ОБРАЗОВАНИЯ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bookmarkStart w:id="4" w:name="Par37"/>
      <w:bookmarkEnd w:id="4"/>
      <w:r>
        <w:rPr>
          <w:rFonts w:cs="Calibri"/>
        </w:rPr>
        <w:t>I. ОБЩИЕ ПОЛОЖЕНИЯ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Настоящий федеральный государственный образовательный </w:t>
      </w:r>
      <w:r>
        <w:rPr>
          <w:rFonts w:cs="Calibri"/>
        </w:rPr>
        <w:t>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Предметом регулирования Стандарта являются отношения в сфере образования, возникающие при реализации образовательной прог</w:t>
      </w:r>
      <w:r>
        <w:rPr>
          <w:rFonts w:cs="Calibri"/>
        </w:rPr>
        <w:t>раммы дошкольного образования (далее - Программа).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Положения настоящего Ст</w:t>
      </w:r>
      <w:r>
        <w:rPr>
          <w:rFonts w:cs="Calibri"/>
        </w:rPr>
        <w:t>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Стандарт разработан на основе </w:t>
      </w:r>
      <w:hyperlink r:id="rId9" w:history="1">
        <w:r>
          <w:rPr>
            <w:rStyle w:val="a3"/>
            <w:rFonts w:cs="Calibri"/>
            <w:color w:val="0000FF"/>
          </w:rPr>
          <w:t>Конституции</w:t>
        </w:r>
      </w:hyperlink>
      <w:r>
        <w:rPr>
          <w:rFonts w:cs="Calibri"/>
        </w:rPr>
        <w:t xml:space="preserve"> Российской Федерации &lt;1&gt; и законодательства Российской Федерации и с учетом </w:t>
      </w:r>
      <w:hyperlink r:id="rId10" w:history="1">
        <w:r>
          <w:rPr>
            <w:rStyle w:val="a3"/>
            <w:rFonts w:cs="Calibri"/>
            <w:color w:val="0000FF"/>
          </w:rPr>
          <w:t>Конвенции</w:t>
        </w:r>
      </w:hyperlink>
      <w:r>
        <w:rPr>
          <w:rFonts w:cs="Calibri"/>
        </w:rPr>
        <w:t xml:space="preserve"> ООН о правах ребенка &lt;2</w:t>
      </w:r>
      <w:r>
        <w:rPr>
          <w:rFonts w:cs="Calibri"/>
        </w:rPr>
        <w:t>&gt;, в основе которых заложены следующие основные принципы: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Российская газета, 25 декабря 1993 г.; Собрание законодательства Российской Федерации, 2009, N 1, ст. 1, ст. 2.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&lt;2&gt; Сборник международных договоров СССР, 1993, в</w:t>
      </w:r>
      <w:r>
        <w:rPr>
          <w:rFonts w:cs="Calibri"/>
        </w:rPr>
        <w:t>ыпуск XLVI.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</w:t>
      </w:r>
      <w:r>
        <w:rPr>
          <w:rFonts w:cs="Calibri"/>
        </w:rPr>
        <w:t>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</w:t>
      </w:r>
      <w:r>
        <w:rPr>
          <w:rFonts w:cs="Calibri"/>
        </w:rPr>
        <w:t>ых работников Организации) и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уважение личности ребенка;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</w:t>
      </w:r>
      <w:r>
        <w:rPr>
          <w:rFonts w:cs="Calibri"/>
        </w:rPr>
        <w:t xml:space="preserve"> обеспечивающей художественно-эстетическое развитие ребенка.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В Стандарте учитываются: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</w:t>
      </w:r>
      <w:r>
        <w:rPr>
          <w:rFonts w:cs="Calibri"/>
        </w:rPr>
        <w:t>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возможности освоения ребенком Программы на разных этапах ее реализации.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Основные принципы дошкольного образова</w:t>
      </w:r>
      <w:r>
        <w:rPr>
          <w:rFonts w:cs="Calibri"/>
        </w:rPr>
        <w:t>ния: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построение образовательной деятельности на основе индивидуальных особенностей каждого ребенка, при </w:t>
      </w:r>
      <w:r>
        <w:rPr>
          <w:rFonts w:cs="Calibri"/>
        </w:rPr>
        <w:t>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содействие и сотрудничество детей и взрослых, признание ребенка полноценным участником (</w:t>
      </w:r>
      <w:r>
        <w:rPr>
          <w:rFonts w:cs="Calibri"/>
        </w:rPr>
        <w:t>субъектом) образовательных отношений;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поддержка инициативы детей в различных видах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сотрудничество Организации с семьей;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приобщение детей к социокультурным нормам, традициям семьи, общества и государства;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формирование познавательны</w:t>
      </w:r>
      <w:r>
        <w:rPr>
          <w:rFonts w:cs="Calibri"/>
        </w:rPr>
        <w:t>х интересов и познавательных действий ребенка в различных видах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учет этнокультурной ситуации развития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</w:t>
      </w:r>
      <w:r>
        <w:rPr>
          <w:rFonts w:cs="Calibri"/>
        </w:rPr>
        <w:t>.5. Стандарт направлен на достижение следующих целей: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повышение социального статуса дошкольного образования;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обеспечение государ</w:t>
      </w:r>
      <w:r>
        <w:rPr>
          <w:rFonts w:cs="Calibri"/>
        </w:rPr>
        <w:t>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сохранение единства образовательного п</w:t>
      </w:r>
      <w:r>
        <w:rPr>
          <w:rFonts w:cs="Calibri"/>
        </w:rPr>
        <w:t>ространства Российской Федерации относительно уровня дошкольного образования.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bookmarkStart w:id="5" w:name="Par70"/>
      <w:bookmarkEnd w:id="5"/>
      <w:r>
        <w:rPr>
          <w:rFonts w:cs="Calibri"/>
        </w:rPr>
        <w:t>1.6. Стандарт направлен на решение следующих задач: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обеспечения р</w:t>
      </w:r>
      <w:r>
        <w:rPr>
          <w:rFonts w:cs="Calibri"/>
        </w:rPr>
        <w:t>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создания благо</w:t>
      </w:r>
      <w:r>
        <w:rPr>
          <w:rFonts w:cs="Calibri"/>
        </w:rPr>
        <w:t>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объед</w:t>
      </w:r>
      <w:r>
        <w:rPr>
          <w:rFonts w:cs="Calibri"/>
        </w:rPr>
        <w:t>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формирования общей культуры личности детей, </w:t>
      </w:r>
      <w:r>
        <w:rPr>
          <w:rFonts w:cs="Calibri"/>
        </w:rPr>
        <w:t>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обеспечен</w:t>
      </w:r>
      <w:r>
        <w:rPr>
          <w:rFonts w:cs="Calibri"/>
        </w:rPr>
        <w:t>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формирования с</w:t>
      </w:r>
      <w:r>
        <w:rPr>
          <w:rFonts w:cs="Calibri"/>
        </w:rPr>
        <w:t>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</w:t>
      </w:r>
      <w:r>
        <w:rPr>
          <w:rFonts w:cs="Calibri"/>
        </w:rPr>
        <w:t>ия и образования, охраны и укрепления здоровья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1.7. Стандарт является основой для: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разработки Программы;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разработки нормативов </w:t>
      </w:r>
      <w:r>
        <w:rPr>
          <w:rFonts w:cs="Calibri"/>
        </w:rPr>
        <w:t>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объективной оценки соответствия образовательной деятельности Организации требованиям Стандарта;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форм</w:t>
      </w:r>
      <w:r>
        <w:rPr>
          <w:rFonts w:cs="Calibri"/>
        </w:rPr>
        <w:t>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оказания помощи родителям (законным представителям) в воспитании детей, охране и укреплении их</w:t>
      </w:r>
      <w:r>
        <w:rPr>
          <w:rFonts w:cs="Calibri"/>
        </w:rPr>
        <w:t xml:space="preserve">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1.8. Стандарт включает в себя требования к: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структуре Программы и ее объему;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условиям реализации Программы;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результатам освоения Про</w:t>
      </w:r>
      <w:r>
        <w:rPr>
          <w:rFonts w:cs="Calibri"/>
        </w:rPr>
        <w:t>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</w:t>
      </w:r>
      <w:r>
        <w:rPr>
          <w:rFonts w:cs="Calibri"/>
        </w:rPr>
        <w:t>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pageBreakBefore/>
        <w:rPr>
          <w:rFonts w:cs="Calibri"/>
        </w:rPr>
      </w:pPr>
      <w:bookmarkStart w:id="6" w:name="Par93"/>
      <w:bookmarkEnd w:id="6"/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II. ТРЕБОВАНИЯ К СТРУКТУРЕ ОБРАЗОВАТЕЛЬНОЙ ПРОГРАММЫ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ДОШКОЛЬНОГО ОБРАЗОВАНИЯ И ЕЕ ОБЪЕМУ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Программа определяет содержание </w:t>
      </w:r>
      <w:r>
        <w:rPr>
          <w:rFonts w:cs="Calibri"/>
        </w:rPr>
        <w:t>и организацию образовательной деятельности на уровне дошкольного образования.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</w:t>
      </w:r>
      <w:r>
        <w:rPr>
          <w:rFonts w:cs="Calibri"/>
        </w:rPr>
        <w:t xml:space="preserve">ких особенностей и должна быть направлена на решение задач, указанных в </w:t>
      </w:r>
      <w:hyperlink w:anchor="Par70" w:history="1">
        <w:r>
          <w:rPr>
            <w:rStyle w:val="a3"/>
            <w:rFonts w:cs="Calibri"/>
            <w:color w:val="0000FF"/>
          </w:rPr>
          <w:t>пункте 1.6</w:t>
        </w:r>
      </w:hyperlink>
      <w:r>
        <w:rPr>
          <w:rFonts w:cs="Calibri"/>
        </w:rPr>
        <w:t xml:space="preserve"> Стандарта.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Структурные подразделения в одной Организации (далее - Группы) могут реализовывать разные Программы.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Программа формируется как</w:t>
      </w:r>
      <w:r>
        <w:rPr>
          <w:rFonts w:cs="Calibri"/>
        </w:rPr>
        <w:t xml:space="preserve">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</w:t>
      </w:r>
      <w:r>
        <w:rPr>
          <w:rFonts w:cs="Calibri"/>
        </w:rPr>
        <w:t>елевых ориентиров дошкольного образования).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Программа направлена на: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</w:t>
      </w:r>
      <w:r>
        <w:rPr>
          <w:rFonts w:cs="Calibri"/>
        </w:rPr>
        <w:t>чества со взрослыми и сверстниками и соответствующим возрасту видам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bookmarkStart w:id="7" w:name="Par103"/>
      <w:bookmarkEnd w:id="7"/>
      <w:r>
        <w:rPr>
          <w:rFonts w:cs="Calibri"/>
        </w:rPr>
        <w:t>2.5. Программа разрабатывается и утверждается</w:t>
      </w:r>
      <w:r>
        <w:rPr>
          <w:rFonts w:cs="Calibri"/>
        </w:rPr>
        <w:t xml:space="preserve"> Организацией самостоятельно в соответствии с настоящим Стандартом и с учетом Примерных программ &lt;1&gt;.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1" w:history="1">
        <w:r>
          <w:rPr>
            <w:rStyle w:val="a3"/>
            <w:rFonts w:cs="Calibri"/>
            <w:color w:val="0000FF"/>
          </w:rPr>
          <w:t>Часть 6 статьи 12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разработке Программы Организация оп</w:t>
      </w:r>
      <w:r>
        <w:rPr>
          <w:rFonts w:cs="Calibri"/>
        </w:rPr>
        <w:t>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</w:t>
      </w:r>
      <w:r>
        <w:rPr>
          <w:rFonts w:cs="Calibri"/>
        </w:rPr>
        <w:t xml:space="preserve">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</w:t>
      </w:r>
      <w:r>
        <w:rPr>
          <w:rFonts w:cs="Calibri"/>
        </w:rPr>
        <w:t>числе разновозрастных Групп.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Программа может реализовываться в течение всего времени пребывания &lt;1&gt; детей в Организации.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При круглосуточном пребывании детей в Группе реализация программы осуществляется не более 14 часов</w:t>
      </w:r>
      <w:r>
        <w:rPr>
          <w:rFonts w:cs="Calibri"/>
        </w:rPr>
        <w:t xml:space="preserve"> с учетом режима дня и возрастных категорий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</w:t>
      </w:r>
      <w:r>
        <w:rPr>
          <w:rFonts w:cs="Calibri"/>
        </w:rPr>
        <w:t>ления развития и образования детей (далее - образовательные области):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социально-коммуникативное развитие;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познавательное развитие;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речевое развитие;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художественно-эстетическое развитие;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физическое развитие.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Социально-коммуникативное развитие направлено на </w:t>
      </w:r>
      <w:r>
        <w:rPr>
          <w:rFonts w:cs="Calibri"/>
        </w:rPr>
        <w:t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</w:t>
      </w:r>
      <w:r>
        <w:rPr>
          <w:rFonts w:cs="Calibri"/>
        </w:rPr>
        <w:t>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</w:t>
      </w:r>
      <w:r>
        <w:rPr>
          <w:rFonts w:cs="Calibri"/>
        </w:rPr>
        <w:t>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Познавательное развитие предполагает развитие интересов детей, любознательности и познавательной</w:t>
      </w:r>
      <w:r>
        <w:rPr>
          <w:rFonts w:cs="Calibri"/>
        </w:rPr>
        <w:t xml:space="preserve">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</w:t>
      </w:r>
      <w:r>
        <w:rPr>
          <w:rFonts w:cs="Calibri"/>
        </w:rPr>
        <w:t>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</w:t>
      </w:r>
      <w:r>
        <w:rPr>
          <w:rFonts w:cs="Calibri"/>
        </w:rPr>
        <w:t>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Речевое развитие включает владение речью как средством общения и культуры; обогащение активного словаря; развитие связной</w:t>
      </w:r>
      <w:r>
        <w:rPr>
          <w:rFonts w:cs="Calibri"/>
        </w:rPr>
        <w:t>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</w:t>
      </w:r>
      <w:r>
        <w:rPr>
          <w:rFonts w:cs="Calibri"/>
        </w:rPr>
        <w:t>анров детской литературы; формирование звуковой аналитико-синтетической активности как предпосылки обучения грамоте.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</w:t>
      </w:r>
      <w:r>
        <w:rPr>
          <w:rFonts w:cs="Calibri"/>
        </w:rPr>
        <w:t>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</w:t>
      </w:r>
      <w:r>
        <w:rPr>
          <w:rFonts w:cs="Calibri"/>
        </w:rPr>
        <w:t>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Физическое развитие включает приобретение опыта в следующих видах деятельности детей: двигате</w:t>
      </w:r>
      <w:r>
        <w:rPr>
          <w:rFonts w:cs="Calibri"/>
        </w:rPr>
        <w:t xml:space="preserve">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</w:t>
      </w:r>
      <w:r>
        <w:rPr>
          <w:rFonts w:cs="Calibri"/>
        </w:rPr>
        <w:t>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>
        <w:rPr>
          <w:rFonts w:cs="Calibri"/>
        </w:rPr>
        <w:t xml:space="preserve">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</w:t>
      </w:r>
      <w:r>
        <w:rPr>
          <w:rFonts w:cs="Calibri"/>
        </w:rPr>
        <w:t>привычек и др.).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</w:t>
      </w:r>
      <w:r>
        <w:rPr>
          <w:rFonts w:cs="Calibri"/>
        </w:rPr>
        <w:t>ательно-исследовательской деятельности - как сквозных механизмах развития ребенка):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</w:t>
      </w:r>
      <w:r>
        <w:rPr>
          <w:rFonts w:cs="Calibri"/>
        </w:rPr>
        <w:t>приятие музыки, детских песен и стихов, двигательная активность и тактильно-двигательные игры;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</w:t>
      </w:r>
      <w:r>
        <w:rPr>
          <w:rFonts w:cs="Calibri"/>
        </w:rPr>
        <w:t>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</w:t>
      </w:r>
      <w:r>
        <w:rPr>
          <w:rFonts w:cs="Calibri"/>
        </w:rPr>
        <w:t>ок, двигательная активность;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</w:t>
      </w:r>
      <w:r>
        <w:rPr>
          <w:rFonts w:cs="Calibri"/>
        </w:rPr>
        <w:t xml:space="preserve">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r>
        <w:rPr>
          <w:rFonts w:cs="Calibri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</w:t>
      </w:r>
      <w:r>
        <w:rPr>
          <w:rFonts w:cs="Calibri"/>
        </w:rPr>
        <w:t xml:space="preserve"> музыкальных инструментах) и двигательная (овладение основными движениями) формы активности ребенка.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предметно-пространственная развивающ</w:t>
      </w:r>
      <w:r>
        <w:rPr>
          <w:rFonts w:cs="Calibri"/>
        </w:rPr>
        <w:t>ая образовательная среда;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характер взаимодействия со взрослыми;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характер взаимодействия с другими детьми;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система отношений ребенка к миру, к другим людям, к себе самому.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 Программа состоит из обязательной части и части, формируемой участникам</w:t>
      </w:r>
      <w:r>
        <w:rPr>
          <w:rFonts w:cs="Calibri"/>
        </w:rPr>
        <w:t>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Обязательная часть Программы предполагает комплексность подхода, обеспечивая развитие детей во всех пяти взаимодополняющих обр</w:t>
      </w:r>
      <w:r>
        <w:rPr>
          <w:rFonts w:cs="Calibri"/>
        </w:rPr>
        <w:t>азовательных областях (</w:t>
      </w:r>
      <w:hyperlink w:anchor="Par103" w:history="1">
        <w:r>
          <w:rPr>
            <w:rStyle w:val="a3"/>
            <w:rFonts w:cs="Calibri"/>
            <w:color w:val="0000FF"/>
          </w:rPr>
          <w:t>пункт 2.5</w:t>
        </w:r>
      </w:hyperlink>
      <w:r>
        <w:rPr>
          <w:rFonts w:cs="Calibri"/>
        </w:rPr>
        <w:t xml:space="preserve"> Стандарта).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</w:t>
      </w:r>
      <w:r>
        <w:rPr>
          <w:rFonts w:cs="Calibri"/>
        </w:rPr>
        <w:t>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2.10. Объем обязательной части Про</w:t>
      </w:r>
      <w:r>
        <w:rPr>
          <w:rFonts w:cs="Calibri"/>
        </w:rPr>
        <w:t>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bookmarkStart w:id="8" w:name="Par136"/>
      <w:bookmarkEnd w:id="8"/>
      <w:r>
        <w:rPr>
          <w:rFonts w:cs="Calibri"/>
        </w:rPr>
        <w:t>2.11. Программа включает три основных раздела: целевой, содержательный и организационный, в каждом из которых отражается обязател</w:t>
      </w:r>
      <w:r>
        <w:rPr>
          <w:rFonts w:cs="Calibri"/>
        </w:rPr>
        <w:t>ьная часть и часть, формируемая участниками образовательных отношений.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2.11.1. Целевой раздел включает в себя пояснительную записку и планируемые результаты освоения программы.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Пояснительная записка должна раскрывать: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цели и задачи реализации Программы;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</w:t>
      </w:r>
      <w:r>
        <w:rPr>
          <w:rFonts w:cs="Calibri"/>
        </w:rPr>
        <w:t>инципы и подходы к формированию Программы;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Планируемые результаты освоения Программы конкретизируют требов</w:t>
      </w:r>
      <w:r>
        <w:rPr>
          <w:rFonts w:cs="Calibri"/>
        </w:rPr>
        <w:t xml:space="preserve">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</w:t>
      </w:r>
      <w:r>
        <w:rPr>
          <w:rFonts w:cs="Calibri"/>
        </w:rPr>
        <w:t>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Содержател</w:t>
      </w:r>
      <w:r>
        <w:rPr>
          <w:rFonts w:cs="Calibri"/>
        </w:rPr>
        <w:t>ьный раздел Программы должен включать: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</w:t>
      </w:r>
      <w:r>
        <w:rPr>
          <w:rFonts w:cs="Calibri"/>
        </w:rPr>
        <w:t>дошкольного образования и методических пособий, обеспечивающих реализацию данного содержания;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</w:t>
      </w:r>
      <w:r>
        <w:rPr>
          <w:rFonts w:cs="Calibri"/>
        </w:rPr>
        <w:t>овательных потребностей и интересов;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содержательном разделе Программы должны быть представлены: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особенн</w:t>
      </w:r>
      <w:r>
        <w:rPr>
          <w:rFonts w:cs="Calibri"/>
        </w:rPr>
        <w:t>ости образовательной деятельности разных видов и культурных практик;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способы и направления поддержки детской инициативы;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особенности взаимодействия педагогического коллектива с семьями воспитанников;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иные характеристики содержания Программы, наибо</w:t>
      </w:r>
      <w:r>
        <w:rPr>
          <w:rFonts w:cs="Calibri"/>
        </w:rPr>
        <w:t>лее существенные с точки зрения авторов Программы.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</w:t>
      </w:r>
      <w:r>
        <w:rPr>
          <w:rFonts w:cs="Calibri"/>
        </w:rPr>
        <w:t>х ими самостоятельно.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специфику национальных, социокультурных и иных условий, в которых о</w:t>
      </w:r>
      <w:r>
        <w:rPr>
          <w:rFonts w:cs="Calibri"/>
        </w:rPr>
        <w:t>существляется образовательная деятельность;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сложи</w:t>
      </w:r>
      <w:r>
        <w:rPr>
          <w:rFonts w:cs="Calibri"/>
        </w:rPr>
        <w:t>вшиеся традиции Организации или Группы.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Данный раздел должен содержать специальные условия дл</w:t>
      </w:r>
      <w:r>
        <w:rPr>
          <w:rFonts w:cs="Calibri"/>
        </w:rPr>
        <w:t>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</w:t>
      </w:r>
      <w:r>
        <w:rPr>
          <w:rFonts w:cs="Calibri"/>
        </w:rPr>
        <w:t xml:space="preserve">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Коррекционная работа и/или инклюзивное образование должны быть направлены на: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обеспечение коррекции нарушений развития различ</w:t>
      </w:r>
      <w:r>
        <w:rPr>
          <w:rFonts w:cs="Calibri"/>
        </w:rPr>
        <w:t>ных категорий детей с ограниченными возможностями здоровья, оказание им квалифицированной помощи в освоении Программы;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</w:t>
      </w:r>
      <w:r>
        <w:rPr>
          <w:rFonts w:cs="Calibri"/>
        </w:rPr>
        <w:t>енностей и особых образовательных потребностей, социальной адаптации.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</w:t>
      </w:r>
      <w:r>
        <w:rPr>
          <w:rFonts w:cs="Calibri"/>
        </w:rPr>
        <w:t>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организации инклюзивного образования по основаниям, не связанным с ограниченными воз</w:t>
      </w:r>
      <w:r>
        <w:rPr>
          <w:rFonts w:cs="Calibri"/>
        </w:rPr>
        <w:t>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2.11.3. Организационный раздел должен содержать описание материально-технического </w:t>
      </w:r>
      <w:r>
        <w:rPr>
          <w:rFonts w:cs="Calibri"/>
        </w:rPr>
        <w:t>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</w:t>
      </w:r>
      <w:r>
        <w:rPr>
          <w:rFonts w:cs="Calibri"/>
        </w:rPr>
        <w:t>анственной среды.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Par136" w:history="1">
        <w:r>
          <w:rPr>
            <w:rStyle w:val="a3"/>
            <w:rFonts w:cs="Calibri"/>
            <w:color w:val="0000FF"/>
          </w:rPr>
          <w:t>пунктом 2.11</w:t>
        </w:r>
      </w:hyperlink>
      <w:r>
        <w:rPr>
          <w:rFonts w:cs="Calibri"/>
        </w:rPr>
        <w:t xml:space="preserve"> Стандарта, в случае если она не соответствует одной из примерных программ.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</w:t>
      </w:r>
      <w:r>
        <w:rPr>
          <w:rFonts w:cs="Calibri"/>
        </w:rPr>
        <w:t>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 Дополнительным разделом Программы является текст ее краткой презентации. Краткая презентация П</w:t>
      </w:r>
      <w:r>
        <w:rPr>
          <w:rFonts w:cs="Calibri"/>
        </w:rPr>
        <w:t>рограммы должна быть ориентирована на родителей (законных представителей) детей и доступна для ознакомления.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краткой презентации Программы должны быть указаны: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возрастные и иные категории детей, на которых ориентирована Программа Организации, в том чи</w:t>
      </w:r>
      <w:r>
        <w:rPr>
          <w:rFonts w:cs="Calibri"/>
        </w:rPr>
        <w:t>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используемые Примерные программы;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характеристика взаимодействия педагогического коллектива с семьями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bookmarkStart w:id="9" w:name="Par174"/>
      <w:bookmarkEnd w:id="9"/>
      <w:r>
        <w:rPr>
          <w:rFonts w:cs="Calibri"/>
        </w:rPr>
        <w:t>III. ТРЕБОВАНИЯ К УСЛОВИЯМ РЕАЛИЗАЦИИ ОСНОВНОЙ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ОБРАЗОВАТЕЛЬНОЙ ПРОГРАММЫ ДОШКОЛЬНОГО ОБРАЗОВАНИЯ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</w:t>
      </w:r>
      <w:r>
        <w:rPr>
          <w:rFonts w:cs="Calibri"/>
        </w:rPr>
        <w:t>изации Программы, а также к развивающей предметно-пространственной среде.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</w:t>
      </w:r>
      <w:r>
        <w:rPr>
          <w:rFonts w:cs="Calibri"/>
        </w:rPr>
        <w:t>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Указанные требования направлены на создание социальной ситуации развити</w:t>
      </w:r>
      <w:r>
        <w:rPr>
          <w:rFonts w:cs="Calibri"/>
        </w:rPr>
        <w:t>я для участников образовательных отношений, включая создание образовательной среды, которая: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гарантирует охрану и укрепление физического и психического здоровья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обеспечивает эмоциональное благополучие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способствует профессиональному р</w:t>
      </w:r>
      <w:r>
        <w:rPr>
          <w:rFonts w:cs="Calibri"/>
        </w:rPr>
        <w:t>азвитию педагогических работников;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создает условия для развивающего вариативного дошкольного образования;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обеспечивает открытость дошкольного образования;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создает условия для участия родителей (законных представителей) в образовательной деятельнос</w:t>
      </w:r>
      <w:r>
        <w:rPr>
          <w:rFonts w:cs="Calibri"/>
        </w:rPr>
        <w:t>ти.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уважение взрослых </w:t>
      </w:r>
      <w:r>
        <w:rPr>
          <w:rFonts w:cs="Calibri"/>
        </w:rPr>
        <w:t>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использование в образовательной деятельности форм и методов работы с детьми, соответствующих их возрастным и </w:t>
      </w:r>
      <w:r>
        <w:rPr>
          <w:rFonts w:cs="Calibri"/>
        </w:rPr>
        <w:t>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</w:t>
      </w:r>
      <w:r>
        <w:rPr>
          <w:rFonts w:cs="Calibri"/>
        </w:rPr>
        <w:t>дого ребенка и учитывающего социальную ситуацию его развития;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поддержка инициативы и самостоятельност</w:t>
      </w:r>
      <w:r>
        <w:rPr>
          <w:rFonts w:cs="Calibri"/>
        </w:rPr>
        <w:t>и детей в специфических для них видах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возможность выбора детьми материалов, видов активности, участников совместной деятельности и общения;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защита детей от всех форм физического и психического насилия &lt;1&gt;;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</w:t>
      </w:r>
      <w:r>
        <w:rPr>
          <w:rFonts w:cs="Calibri"/>
        </w:rPr>
        <w:t>--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2" w:history="1">
        <w:r>
          <w:rPr>
            <w:rStyle w:val="a3"/>
            <w:rFonts w:cs="Calibri"/>
            <w:color w:val="0000FF"/>
          </w:rPr>
          <w:t>Пункт 9 части 1 статьи 34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</w:t>
      </w:r>
      <w:r>
        <w:rPr>
          <w:rFonts w:cs="Calibri"/>
        </w:rPr>
        <w:t>Собрание законодательства Российской Федерации, 2012, N 53, ст. 7598; 2013, N 19, ст. 2326).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</w:t>
      </w:r>
      <w:r>
        <w:rPr>
          <w:rFonts w:cs="Calibri"/>
        </w:rPr>
        <w:t>сть.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</w:t>
      </w:r>
      <w:r>
        <w:rPr>
          <w:rFonts w:cs="Calibri"/>
        </w:rPr>
        <w:t xml:space="preserve">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</w:t>
      </w:r>
      <w:r>
        <w:rPr>
          <w:rFonts w:cs="Calibri"/>
        </w:rPr>
        <w:t>числе посредством организации инклюзивного образования детей с ограниченными возможностями здоровья.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</w:t>
      </w:r>
      <w:r>
        <w:rPr>
          <w:rFonts w:cs="Calibri"/>
        </w:rPr>
        <w:t>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Результаты педагогической диагностики (мониторинга) могут использо</w:t>
      </w:r>
      <w:r>
        <w:rPr>
          <w:rFonts w:cs="Calibri"/>
        </w:rPr>
        <w:t>ваться исключительно для решения следующих образовательных задач: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оптимизации работы с г</w:t>
      </w:r>
      <w:r>
        <w:rPr>
          <w:rFonts w:cs="Calibri"/>
        </w:rPr>
        <w:t>руппой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Участие ребенка</w:t>
      </w:r>
      <w:r>
        <w:rPr>
          <w:rFonts w:cs="Calibri"/>
        </w:rPr>
        <w:t xml:space="preserve"> в психологической диагностике допускается только с согласия его родителей (законных представителей).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</w:t>
      </w:r>
      <w:r>
        <w:rPr>
          <w:rFonts w:cs="Calibri"/>
        </w:rPr>
        <w:t>ития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bookmarkStart w:id="10" w:name="Par208"/>
      <w:bookmarkEnd w:id="10"/>
      <w:r>
        <w:rPr>
          <w:rFonts w:cs="Calibri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</w:t>
      </w:r>
      <w:r>
        <w:rPr>
          <w:rFonts w:cs="Calibri"/>
        </w:rPr>
        <w:t>ают: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обеспечение эмоционального благополучия через: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непосредственное общение с каждым ребенком;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уважительное отношение к каждому ребенку, к его чувствам и потребностям;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поддержку индивидуальности и инициативы детей через: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свободн</w:t>
      </w:r>
      <w:r>
        <w:rPr>
          <w:rFonts w:cs="Calibri"/>
        </w:rPr>
        <w:t>ого выбора детьми деятельности, участников совместной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принятия детьми решений, выражения своих чувств и мыслей;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недирективную помощь детям, поддержку детской инициативы и самостоятельности в разных видах деятельности (игр</w:t>
      </w:r>
      <w:r>
        <w:rPr>
          <w:rFonts w:cs="Calibri"/>
        </w:rPr>
        <w:t>овой, исследовательской, проектной, познавательной и т.д.);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установление правил взаимодействия в разных ситуациях: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</w:t>
      </w:r>
      <w:r>
        <w:rPr>
          <w:rFonts w:cs="Calibri"/>
        </w:rPr>
        <w:t>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умения детей работать в груп</w:t>
      </w:r>
      <w:r>
        <w:rPr>
          <w:rFonts w:cs="Calibri"/>
        </w:rPr>
        <w:t>пе сверстников;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</w:t>
      </w:r>
      <w:r>
        <w:rPr>
          <w:rFonts w:cs="Calibri"/>
        </w:rPr>
        <w:t>и (далее - зона ближайшего развития каждого ребенка), через: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овладения культурными средствами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организацию видов деятельности, способствующих развитию мышления, речи, общения, воображения и детского творчества, личностного</w:t>
      </w:r>
      <w:r>
        <w:rPr>
          <w:rFonts w:cs="Calibri"/>
        </w:rPr>
        <w:t>, физического и художественно-эстетического развития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поддержку спонтанной игры детей, ее обогащение, обеспечение игрового времени и пространства;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оценку индивидуального развития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взаимодействие с родителями (законными представителями) по во</w:t>
      </w:r>
      <w:r>
        <w:rPr>
          <w:rFonts w:cs="Calibri"/>
        </w:rPr>
        <w:t>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3.2.6. В </w:t>
      </w:r>
      <w:r>
        <w:rPr>
          <w:rFonts w:cs="Calibri"/>
        </w:rPr>
        <w:t>целях эффективной реализации Программы должны быть созданы условия для: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консультативной поддержки педагогических работни</w:t>
      </w:r>
      <w:r>
        <w:rPr>
          <w:rFonts w:cs="Calibri"/>
        </w:rPr>
        <w:t>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организационно-методического сопровождения процесса реализации Программы, в том числе во взаимоде</w:t>
      </w:r>
      <w:r>
        <w:rPr>
          <w:rFonts w:cs="Calibri"/>
        </w:rPr>
        <w:t>йствии со сверстниками и взрослыми.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</w:t>
      </w:r>
      <w:r>
        <w:rPr>
          <w:rFonts w:cs="Calibri"/>
        </w:rPr>
        <w:t>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создании условий для работы с детьми-инвалидами, осваиваю</w:t>
      </w:r>
      <w:r>
        <w:rPr>
          <w:rFonts w:cs="Calibri"/>
        </w:rPr>
        <w:t>щими Программу, должна учитываться индивидуальная программа реабилитации ребенка-инвалида.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3.2.8. Организация должна создавать возможности: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для предоставления информации о Программе семье и всем заинтересованным лицам, вовлеченным в образовательную деят</w:t>
      </w:r>
      <w:r>
        <w:rPr>
          <w:rFonts w:cs="Calibri"/>
        </w:rPr>
        <w:t>ельность, а также широкой общественности;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для обсуждения с родителями (законными представителями) детей вопросов, связанных с р</w:t>
      </w:r>
      <w:r>
        <w:rPr>
          <w:rFonts w:cs="Calibri"/>
        </w:rPr>
        <w:t>еализацией Программы.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3.2.9. Максимально допустимый объем образовательной нагрузки должен соответствовать санитарно-эпидемиологическим правилам и нормативам </w:t>
      </w:r>
      <w:hyperlink r:id="rId13" w:history="1">
        <w:r>
          <w:rPr>
            <w:rStyle w:val="a3"/>
            <w:rFonts w:cs="Calibri"/>
            <w:color w:val="0000FF"/>
          </w:rPr>
          <w:t>СанПиН 2.4.1.3049-13</w:t>
        </w:r>
      </w:hyperlink>
      <w:r>
        <w:rPr>
          <w:rFonts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</w:t>
      </w:r>
      <w:r>
        <w:rPr>
          <w:rFonts w:cs="Calibri"/>
        </w:rPr>
        <w:t>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Требования к развивающей предметно-пространственной среде.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3.3.1. Развивающая предметно-пространстве</w:t>
      </w:r>
      <w:r>
        <w:rPr>
          <w:rFonts w:cs="Calibri"/>
        </w:rPr>
        <w:t>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</w:t>
      </w:r>
      <w:r>
        <w:rPr>
          <w:rFonts w:cs="Calibri"/>
        </w:rPr>
        <w:t>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3.3.2. Развивающая предметно-прос</w:t>
      </w:r>
      <w:r>
        <w:rPr>
          <w:rFonts w:cs="Calibri"/>
        </w:rPr>
        <w:t>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3.3.3. Развивающая предметно-пространственная сред</w:t>
      </w:r>
      <w:r>
        <w:rPr>
          <w:rFonts w:cs="Calibri"/>
        </w:rPr>
        <w:t>а должна обеспечивать: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реализацию различных образовательных программ;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организации инклюзивного образования - необходимые для него условия;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</w:t>
      </w:r>
      <w:r>
        <w:rPr>
          <w:rFonts w:cs="Calibri"/>
        </w:rPr>
        <w:t>чет возрастных особенностей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Насыщенность среды должна соответствовать возрастным </w:t>
      </w:r>
      <w:r>
        <w:rPr>
          <w:rFonts w:cs="Calibri"/>
        </w:rPr>
        <w:t>возможностям детей и содержанию Программы.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</w:t>
      </w:r>
      <w:r>
        <w:rPr>
          <w:rFonts w:cs="Calibri"/>
        </w:rPr>
        <w:t>, инвентарем (в соответствии со спецификой Программы).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игровую, познавательную, исследовательскую и творческую активн</w:t>
      </w:r>
      <w:r>
        <w:rPr>
          <w:rFonts w:cs="Calibri"/>
        </w:rPr>
        <w:t>ость всех воспитанников, экспериментирование с доступными детям материалами (в том числе с песком и водой);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эмоциональное благополучие детей</w:t>
      </w:r>
      <w:r>
        <w:rPr>
          <w:rFonts w:cs="Calibri"/>
        </w:rPr>
        <w:t xml:space="preserve"> во взаимодействии с предметно-пространственным окружением;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возможность самовыражения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</w:t>
      </w:r>
      <w:r>
        <w:rPr>
          <w:rFonts w:cs="Calibri"/>
        </w:rPr>
        <w:t>ой деятельности с разными материалами.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Полифункци</w:t>
      </w:r>
      <w:r>
        <w:rPr>
          <w:rFonts w:cs="Calibri"/>
        </w:rPr>
        <w:t>ональность материалов предполагает: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в Организации или Группе полифункциональных (не обладающих жестко за</w:t>
      </w:r>
      <w:r>
        <w:rPr>
          <w:rFonts w:cs="Calibri"/>
        </w:rPr>
        <w:t>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Вариативность среды предполагает: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в Орга</w:t>
      </w:r>
      <w:r>
        <w:rPr>
          <w:rFonts w:cs="Calibri"/>
        </w:rPr>
        <w:t>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периодическую сменяемость игрового материала, появление новых предме</w:t>
      </w:r>
      <w:r>
        <w:rPr>
          <w:rFonts w:cs="Calibri"/>
        </w:rPr>
        <w:t>тов, стимулирующих игровую, двигательную, познавательную и исследовательскую активность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Доступность среды предполагает: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доступность для воспитанников, в том числе детей с ограниченными возможностями здоровья и детей-инвалидов, всех помещений, где</w:t>
      </w:r>
      <w:r>
        <w:rPr>
          <w:rFonts w:cs="Calibri"/>
        </w:rPr>
        <w:t xml:space="preserve"> осуществляется образовательная деятельность;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исправность и сохранность материал</w:t>
      </w:r>
      <w:r>
        <w:rPr>
          <w:rFonts w:cs="Calibri"/>
        </w:rPr>
        <w:t>ов и оборудования.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3.3.5. Организация самостоятельно определяет средства обучения, в том чис</w:t>
      </w:r>
      <w:r>
        <w:rPr>
          <w:rFonts w:cs="Calibri"/>
        </w:rPr>
        <w:t>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Требования к кадровым условиям реализации Программы.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3.4.1. Реализация Программы обе</w:t>
      </w:r>
      <w:r>
        <w:rPr>
          <w:rFonts w:cs="Calibri"/>
        </w:rPr>
        <w:t>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</w:t>
      </w:r>
      <w:r>
        <w:rPr>
          <w:rFonts w:cs="Calibri"/>
        </w:rPr>
        <w:t xml:space="preserve"> финансовую и хозяйственную деятельности, охрану жизни и здоровья детей, обеспечивают реализацию Программы.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</w:t>
      </w:r>
      <w:r>
        <w:rPr>
          <w:rFonts w:cs="Calibri"/>
        </w:rPr>
        <w:t xml:space="preserve">ификационном справочнике должностей руководителей, специалистов и служащих, </w:t>
      </w:r>
      <w:hyperlink r:id="rId14" w:history="1">
        <w:r>
          <w:rPr>
            <w:rStyle w:val="a3"/>
            <w:rFonts w:cs="Calibri"/>
            <w:color w:val="0000FF"/>
          </w:rPr>
          <w:t>раздел</w:t>
        </w:r>
      </w:hyperlink>
      <w:r>
        <w:rPr>
          <w:rFonts w:cs="Calibri"/>
        </w:rPr>
        <w:t xml:space="preserve"> "Квалификационные характеристики должносте</w:t>
      </w:r>
      <w:r>
        <w:rPr>
          <w:rFonts w:cs="Calibri"/>
        </w:rPr>
        <w:t xml:space="preserve">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</w:t>
      </w:r>
      <w:r>
        <w:rPr>
          <w:rFonts w:cs="Calibri"/>
        </w:rPr>
        <w:t>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Должностной состав и </w:t>
      </w:r>
      <w:r>
        <w:rPr>
          <w:rFonts w:cs="Calibri"/>
        </w:rPr>
        <w:t>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Необходимым условием качественной реализации Программы является ее непрерывное сопровождение педа</w:t>
      </w:r>
      <w:r>
        <w:rPr>
          <w:rFonts w:cs="Calibri"/>
        </w:rPr>
        <w:t>гогическими и учебно-вспомогательными работниками в течение всего времени ее реализации в Организации или в Группе.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</w:t>
      </w:r>
      <w:r>
        <w:rPr>
          <w:rFonts w:cs="Calibri"/>
        </w:rPr>
        <w:t xml:space="preserve">детей, обозначенными в </w:t>
      </w:r>
      <w:hyperlink w:anchor="Par208" w:history="1">
        <w:r>
          <w:rPr>
            <w:rStyle w:val="a3"/>
            <w:rFonts w:cs="Calibri"/>
            <w:color w:val="0000FF"/>
          </w:rPr>
          <w:t>п. 3.2.5</w:t>
        </w:r>
      </w:hyperlink>
      <w:r>
        <w:rPr>
          <w:rFonts w:cs="Calibri"/>
        </w:rPr>
        <w:t xml:space="preserve"> настоящего Стандарта.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</w:t>
      </w:r>
      <w:r>
        <w:rPr>
          <w:rFonts w:cs="Calibri"/>
        </w:rPr>
        <w:t xml:space="preserve">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</w:t>
      </w:r>
      <w:r>
        <w:rPr>
          <w:rFonts w:cs="Calibri"/>
        </w:rPr>
        <w:t>для детей с ограниченными возможностями здоровья.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3.4.4. При организации инклюзивного образования: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</w:t>
      </w:r>
      <w:r>
        <w:rPr>
          <w:rFonts w:cs="Calibri"/>
        </w:rPr>
        <w:t>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включении в Группу иных категорий</w:t>
      </w:r>
      <w:r>
        <w:rPr>
          <w:rFonts w:cs="Calibri"/>
        </w:rPr>
        <w:t xml:space="preserve">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</w:t>
      </w:r>
      <w:hyperlink r:id="rId15" w:history="1">
        <w:r>
          <w:rPr>
            <w:rStyle w:val="a3"/>
            <w:rFonts w:cs="Calibri"/>
            <w:color w:val="0000FF"/>
          </w:rPr>
          <w:t>Статья 1</w:t>
        </w:r>
      </w:hyperlink>
      <w:r>
        <w:rPr>
          <w:rFonts w:cs="Calibri"/>
        </w:rPr>
        <w:t xml:space="preserve"> Федерального закона от 24 июля 1998 г. N 124-ФЗ "Об основных гарантиях прав ребенка в Российской Федерации" (Собрание з</w:t>
      </w:r>
      <w:r>
        <w:rPr>
          <w:rFonts w:cs="Calibri"/>
        </w:rPr>
        <w:t>аконодательства Российской Федерации, 1998, N 31, ст. 3802; 2004, N 35, ст. 3607; N 52, ст. 5274; 2007, N 27, ст. 3213, 3215; 2009, N 18, ст. 2151; N 51, ст. 6163; 2013, N 14, ст. 1666; N 27, ст. 3477).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 Требования к материально-техническим условиям ре</w:t>
      </w:r>
      <w:r>
        <w:rPr>
          <w:rFonts w:cs="Calibri"/>
        </w:rPr>
        <w:t>ализации основной образовательной программы дошкольного образования.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3.5.1. Требования к материально-техническим условиям реализации Программы включают: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требования, определяемые в соответствии с санитарно-эпидемиологическими правилами и нормативами;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</w:t>
      </w:r>
      <w:r>
        <w:rPr>
          <w:rFonts w:cs="Calibri"/>
        </w:rPr>
        <w:t>требования, определяемые в соответствии с правилами пожарной безопасности;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оснащенность помещений развивающей предметно-пространст</w:t>
      </w:r>
      <w:r>
        <w:rPr>
          <w:rFonts w:cs="Calibri"/>
        </w:rPr>
        <w:t>венной средой;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>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</w:t>
      </w:r>
      <w:r>
        <w:rPr>
          <w:rFonts w:cs="Calibri"/>
        </w:rPr>
        <w:t>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</w:t>
      </w:r>
      <w:r>
        <w:rPr>
          <w:rFonts w:cs="Calibri"/>
        </w:rPr>
        <w:t>х реализацию Программы в соответствии со Стандартом.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3.6.2. Финансовые условия реализации Программы должны: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обеспечивать реализацию обязательной час</w:t>
      </w:r>
      <w:r>
        <w:rPr>
          <w:rFonts w:cs="Calibri"/>
        </w:rPr>
        <w:t>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3.6.3.</w:t>
      </w:r>
      <w:r>
        <w:rPr>
          <w:rFonts w:cs="Calibri"/>
        </w:rPr>
        <w:t xml:space="preserve">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</w:t>
      </w:r>
      <w:r>
        <w:rPr>
          <w:rFonts w:cs="Calibri"/>
        </w:rPr>
        <w:t>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</w:t>
      </w:r>
      <w:r>
        <w:rPr>
          <w:rFonts w:cs="Calibri"/>
        </w:rPr>
        <w:t>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</w:t>
      </w:r>
      <w:r>
        <w:rPr>
          <w:rFonts w:cs="Calibri"/>
        </w:rPr>
        <w:t>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</w:t>
      </w:r>
      <w:r>
        <w:rPr>
          <w:rFonts w:cs="Calibri"/>
        </w:rPr>
        <w:t>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</w:t>
      </w:r>
      <w:r>
        <w:rPr>
          <w:rFonts w:cs="Calibri"/>
        </w:rPr>
        <w:t xml:space="preserve">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</w:t>
      </w:r>
      <w:r>
        <w:rPr>
          <w:rFonts w:cs="Calibri"/>
        </w:rPr>
        <w:t>, и должен быть достаточным и необходимым для осуществления Организацией: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расходов на оплату труда работников, реализующих Программу;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расходов на средства обучения и воспитания, соответствующие материалы, в том числе приобретение учебных изданий в бумажном</w:t>
      </w:r>
      <w:r>
        <w:rPr>
          <w:rFonts w:cs="Calibri"/>
        </w:rPr>
        <w:t xml:space="preserve">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</w:t>
      </w:r>
      <w:r>
        <w:rPr>
          <w:rFonts w:cs="Calibri"/>
        </w:rPr>
        <w:t xml:space="preserve">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</w:t>
      </w:r>
      <w:r>
        <w:rPr>
          <w:rFonts w:cs="Calibri"/>
        </w:rPr>
        <w:t>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</w:t>
      </w:r>
      <w:r>
        <w:rPr>
          <w:rFonts w:cs="Calibri"/>
        </w:rPr>
        <w:t>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</w:t>
      </w:r>
      <w:r>
        <w:rPr>
          <w:rFonts w:cs="Calibri"/>
        </w:rPr>
        <w:t>, оплату услуг связи, в том числе расходов, связанных с подключением к информационно-телекоммуникационной сети Интернет;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иных расходов, связанных с реализацией и обеспечением реализации Программы.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bookmarkStart w:id="11" w:name="Par299"/>
      <w:bookmarkEnd w:id="11"/>
      <w:r>
        <w:rPr>
          <w:rFonts w:cs="Calibri"/>
        </w:rPr>
        <w:t>IV. ТРЕБОВАНИЯ К РЕЗУЛЬТАТАМ ОСВОЕНИЯ ОСНОВНОЙ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ОБРАЗОВАТЕЛЬНОЙ ПРОГРАММЫ ДОШКОЛЬНОГО ОБРАЗОВАНИЯ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Требования Стандарта к результатам освоения Программы представлены в виде цел</w:t>
      </w:r>
      <w:r>
        <w:rPr>
          <w:rFonts w:cs="Calibri"/>
        </w:rPr>
        <w:t>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</w:t>
      </w:r>
      <w:r>
        <w:rPr>
          <w:rFonts w:cs="Calibri"/>
        </w:rPr>
        <w:t xml:space="preserve">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</w:t>
      </w:r>
      <w:r>
        <w:rPr>
          <w:rFonts w:cs="Calibri"/>
        </w:rPr>
        <w:t xml:space="preserve">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</w:t>
      </w:r>
      <w:r>
        <w:rPr>
          <w:rFonts w:cs="Calibri"/>
        </w:rPr>
        <w:t>ориентиров.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 Целевые ориентиры не подлежат непосредственной </w:t>
      </w:r>
      <w:r>
        <w:rPr>
          <w:rFonts w:cs="Calibri"/>
        </w:rPr>
        <w:t>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</w:t>
      </w:r>
      <w:r>
        <w:rPr>
          <w:rFonts w:cs="Calibri"/>
        </w:rPr>
        <w:t>тельности и подготовки детей &lt;1&gt;. Освоение Программы не сопровождается проведением промежуточных аттестаций и итоговой аттестации воспитанников &lt;2&gt;.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&lt;1&gt; С учетом положений </w:t>
      </w:r>
      <w:hyperlink r:id="rId16" w:history="1">
        <w:r>
          <w:rPr>
            <w:rStyle w:val="a3"/>
            <w:rFonts w:cs="Calibri"/>
            <w:color w:val="0000FF"/>
          </w:rPr>
          <w:t>части 2 статьи 11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</w:t>
      </w:r>
      <w:r>
        <w:rPr>
          <w:rFonts w:cs="Calibri"/>
        </w:rPr>
        <w:t>98; 2013, N 19, ст. 2326).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&lt;2&gt; </w:t>
      </w:r>
      <w:hyperlink r:id="rId17" w:history="1">
        <w:r>
          <w:rPr>
            <w:rStyle w:val="a3"/>
            <w:rFonts w:cs="Calibri"/>
            <w:color w:val="0000FF"/>
          </w:rPr>
          <w:t>Часть 2 статьи 64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</w:t>
      </w:r>
      <w:r>
        <w:rPr>
          <w:rFonts w:cs="Calibri"/>
        </w:rPr>
        <w:t>кой Федерации" (Собрание законодательства Российской Федерации, 2012, N 53, ст. 7598; 2013, N 19, ст. 2326).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Настоящие требования являются ориентирами для: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построения образовательной политики на соответствующих уровнях с учетом целей дошкольного об</w:t>
      </w:r>
      <w:r>
        <w:rPr>
          <w:rFonts w:cs="Calibri"/>
        </w:rPr>
        <w:t>разования, общих для всего образовательного пространства Российской Федерации;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решения задач: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формирования Программы;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анализа профессиональной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взаимодействия с семьями;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изучения характеристик образования детей в возрасте от 2 месяцев до</w:t>
      </w:r>
      <w:r>
        <w:rPr>
          <w:rFonts w:cs="Calibri"/>
        </w:rPr>
        <w:t xml:space="preserve"> 8 лет;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Целевые ориентиры не могут служить непосредственным основани</w:t>
      </w:r>
      <w:r>
        <w:rPr>
          <w:rFonts w:cs="Calibri"/>
        </w:rPr>
        <w:t>ем при решении управленческих задач, включая: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аттестацию педагогических кадров;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оценку качества образования;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</w:t>
      </w:r>
      <w:r>
        <w:rPr>
          <w:rFonts w:cs="Calibri"/>
        </w:rPr>
        <w:t>ием методов, основанных на наблюдении, или иных методов измерения результативности детей);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распределение стимулирующего фонда опл</w:t>
      </w:r>
      <w:r>
        <w:rPr>
          <w:rFonts w:cs="Calibri"/>
        </w:rPr>
        <w:t>аты труда работников Организации.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bookmarkStart w:id="12" w:name="Par325"/>
      <w:bookmarkEnd w:id="12"/>
      <w:r>
        <w:rPr>
          <w:rFonts w:cs="Calibri"/>
        </w:rPr>
        <w:t>Целевые ориентиры образования в младенческом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раннем возрасте: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ребенок и</w:t>
      </w:r>
      <w:r>
        <w:rPr>
          <w:rFonts w:cs="Calibri"/>
        </w:rPr>
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использует специфические, культурно фиксированные пр</w:t>
      </w:r>
      <w:r>
        <w:rPr>
          <w:rFonts w:cs="Calibri"/>
        </w:rPr>
        <w:t>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владеет активной речью, в</w:t>
      </w:r>
      <w:r>
        <w:rPr>
          <w:rFonts w:cs="Calibri"/>
        </w:rPr>
        <w:t>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стремится к общению со взрослыми и активно подражает им в движениях и действиях; появляются игры, в которых ребенок воспро</w:t>
      </w:r>
      <w:r>
        <w:rPr>
          <w:rFonts w:cs="Calibri"/>
        </w:rPr>
        <w:t>изводит действия взрослого;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проявляет интерес к сверстникам; наблюдает за их действиями и подражает им;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</w:t>
      </w:r>
      <w:r>
        <w:rPr>
          <w:rFonts w:cs="Calibri"/>
        </w:rPr>
        <w:t>я культуры и искусства;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bookmarkStart w:id="13" w:name="Par336"/>
      <w:bookmarkEnd w:id="13"/>
      <w:r>
        <w:rPr>
          <w:rFonts w:cs="Calibri"/>
        </w:rPr>
        <w:t>Целевые ориентиры на этапе завершения</w:t>
      </w:r>
    </w:p>
    <w:p w:rsidR="00000000" w:rsidRDefault="00BE04E2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дошкольного образования: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ребенок овладевает основными культурными способа</w:t>
      </w:r>
      <w:r>
        <w:rPr>
          <w:rFonts w:cs="Calibri"/>
        </w:rPr>
        <w:t>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ребенок о</w:t>
      </w:r>
      <w:r>
        <w:rPr>
          <w:rFonts w:cs="Calibri"/>
        </w:rPr>
        <w:t>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</w:t>
      </w:r>
      <w:r>
        <w:rPr>
          <w:rFonts w:cs="Calibri"/>
        </w:rPr>
        <w:t>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ребенок обладает развитым воображением, которое реализуется в разных вид</w:t>
      </w:r>
      <w:r>
        <w:rPr>
          <w:rFonts w:cs="Calibri"/>
        </w:rPr>
        <w:t>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ребенок достаточно хорошо владеет устной речью, может выражать свои мысли </w:t>
      </w:r>
      <w:r>
        <w:rPr>
          <w:rFonts w:cs="Calibri"/>
        </w:rPr>
        <w:t>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 ребенка развита крупная и мелкая моторика</w:t>
      </w:r>
      <w:r>
        <w:rPr>
          <w:rFonts w:cs="Calibri"/>
        </w:rPr>
        <w:t>; он подвижен, вынослив, владеет основными движениями, может контролировать свои движения и управлять ими;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</w:t>
      </w:r>
      <w:r>
        <w:rPr>
          <w:rFonts w:cs="Calibri"/>
        </w:rPr>
        <w:t>ыми и сверстниками, может соблюдать правила безопасного поведения и личной гигиены;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</w:t>
      </w:r>
      <w:r>
        <w:rPr>
          <w:rFonts w:cs="Calibri"/>
        </w:rPr>
        <w:t>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</w:t>
      </w:r>
      <w:r>
        <w:rPr>
          <w:rFonts w:cs="Calibri"/>
        </w:rPr>
        <w:t>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 Целевые ориентиры Программы выступают основаниями преемственности дошкольного и на</w:t>
      </w:r>
      <w:r>
        <w:rPr>
          <w:rFonts w:cs="Calibri"/>
        </w:rPr>
        <w:t>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</w:t>
      </w:r>
      <w:r>
        <w:rPr>
          <w:rFonts w:cs="Calibri"/>
        </w:rPr>
        <w:t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</w:t>
      </w:r>
      <w:r>
        <w:rPr>
          <w:rFonts w:cs="Calibri"/>
        </w:rPr>
        <w:t>и.</w:t>
      </w: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000000" w:rsidRDefault="00BE04E2">
      <w:pPr>
        <w:widowControl w:val="0"/>
        <w:pBdr>
          <w:bottom w:val="single" w:sz="4" w:space="0" w:color="000000"/>
        </w:pBdr>
        <w:autoSpaceDE w:val="0"/>
        <w:spacing w:after="0" w:line="240" w:lineRule="auto"/>
        <w:rPr>
          <w:rFonts w:cs="Calibri"/>
          <w:sz w:val="5"/>
          <w:szCs w:val="5"/>
        </w:rPr>
      </w:pPr>
    </w:p>
    <w:p w:rsidR="00000000" w:rsidRDefault="00BE04E2"/>
    <w:sectPr w:rsidR="00000000">
      <w:pgSz w:w="11906" w:h="16838"/>
      <w:pgMar w:top="567" w:right="566" w:bottom="426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E2"/>
    <w:rsid w:val="00B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DD383F-E533-4F83-8177-4C83FB5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FB52189B29BD9DD4A3B1027D36231BB82EC85D063CE5E55BD5E1022e1v7I" TargetMode="External"/><Relationship Id="rId13" Type="http://schemas.openxmlformats.org/officeDocument/2006/relationships/hyperlink" Target="consultantplus://offline/ref=9F3FB52189B29BD9DD4A3B1027D36231BB84E487D562CE5E55BD5E102217C2D8F50DB561A7E05F3EeDv6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3FB52189B29BD9DD4A3B1027D36231B387E98BD76193545DE45212e2v5I" TargetMode="External"/><Relationship Id="rId12" Type="http://schemas.openxmlformats.org/officeDocument/2006/relationships/hyperlink" Target="consultantplus://offline/ref=9F3FB52189B29BD9DD4A3B1027D36231BB84E484D369CE5E55BD5E102217C2D8F50DB561A7E05B37eDv4I" TargetMode="External"/><Relationship Id="rId17" Type="http://schemas.openxmlformats.org/officeDocument/2006/relationships/hyperlink" Target="consultantplus://offline/ref=9F3FB52189B29BD9DD4A3B1027D36231BB84E484D369CE5E55BD5E102217C2D8F50DB561A7E05738eDv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3FB52189B29BD9DD4A3B1027D36231BB84E484D369CE5E55BD5E102217C2D8F50DB561A7E05D3FeDv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B52189B29BD9DD4A3B1027D36231BB85ED86D06DCE5E55BD5E102217C2D8F50DB561A7E05F3EeDvAI" TargetMode="External"/><Relationship Id="rId11" Type="http://schemas.openxmlformats.org/officeDocument/2006/relationships/hyperlink" Target="consultantplus://offline/ref=9F3FB52189B29BD9DD4A3B1027D36231BB84E484D369CE5E55BD5E102217C2D8F50DB561A7E05D3DeDv5I" TargetMode="External"/><Relationship Id="rId5" Type="http://schemas.openxmlformats.org/officeDocument/2006/relationships/hyperlink" Target="consultantplus://offline/ref=9F3FB52189B29BD9DD4A3B1027D36231BB85EC85DE69CE5E55BD5E102217C2D8F50DB561A7E05F39eDv3I" TargetMode="External"/><Relationship Id="rId15" Type="http://schemas.openxmlformats.org/officeDocument/2006/relationships/hyperlink" Target="consultantplus://offline/ref=9F3FB52189B29BD9DD4A3B1027D36231BB84E58BDF6ECE5E55BD5E102217C2D8F50DB561A7E05F3EeDv0I" TargetMode="External"/><Relationship Id="rId10" Type="http://schemas.openxmlformats.org/officeDocument/2006/relationships/hyperlink" Target="consultantplus://offline/ref=9F3FB52189B29BD9DD4A200431D36231BB85ED80D06193545DE45212e2v5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F3FB52189B29BD9DD4A3B1027D36231BB84E484D369CE5E55BD5E102217C2D8F50DB561A7E05F36eDv7I" TargetMode="External"/><Relationship Id="rId9" Type="http://schemas.openxmlformats.org/officeDocument/2006/relationships/hyperlink" Target="consultantplus://offline/ref=9F3FB52189B29BD9DD4A3B1027D36231B888EA86DD3C995C04E850e1v5I" TargetMode="External"/><Relationship Id="rId14" Type="http://schemas.openxmlformats.org/officeDocument/2006/relationships/hyperlink" Target="consultantplus://offline/ref=9F3FB52189B29BD9DD4A3B1027D36231BB81EB81D162CE5E55BD5E102217C2D8F50DB561A7E05F3EeD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8445</Words>
  <Characters>48138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T_V_I</cp:lastModifiedBy>
  <cp:revision>2</cp:revision>
  <cp:lastPrinted>2014-01-21T09:09:00Z</cp:lastPrinted>
  <dcterms:created xsi:type="dcterms:W3CDTF">2017-07-14T09:10:00Z</dcterms:created>
  <dcterms:modified xsi:type="dcterms:W3CDTF">2017-07-14T09:10:00Z</dcterms:modified>
</cp:coreProperties>
</file>